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  <w:u w:val="single"/>
        </w:rPr>
        <w:t>Katılım Koşulları: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Fonts w:ascii="Verdana" w:hAnsi="Verdana"/>
          <w:color w:val="043673"/>
          <w:spacing w:val="15"/>
          <w:sz w:val="26"/>
          <w:szCs w:val="26"/>
        </w:rPr>
        <w:t> </w:t>
      </w:r>
    </w:p>
    <w:p w:rsidR="002D4F48" w:rsidRDefault="002D4F48" w:rsidP="004268D1">
      <w:pPr>
        <w:jc w:val="both"/>
        <w:rPr>
          <w:rStyle w:val="Gl"/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1. Uçak biletleri ve konaklama katılımcılar tarafından münferit olarak sağlanacaktır.</w:t>
      </w:r>
    </w:p>
    <w:p w:rsidR="003466B9" w:rsidRDefault="003466B9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2.</w:t>
      </w:r>
      <w:r>
        <w:rPr>
          <w:rFonts w:ascii="Verdana" w:hAnsi="Verdana"/>
          <w:color w:val="043673"/>
          <w:spacing w:val="15"/>
          <w:sz w:val="26"/>
          <w:szCs w:val="26"/>
        </w:rPr>
        <w:t xml:space="preserve"> Başvuru formu doldurulurken web tarayıcısı olarak Google </w:t>
      </w:r>
      <w:proofErr w:type="spellStart"/>
      <w:r>
        <w:rPr>
          <w:rFonts w:ascii="Verdana" w:hAnsi="Verdana"/>
          <w:color w:val="043673"/>
          <w:spacing w:val="15"/>
          <w:sz w:val="26"/>
          <w:szCs w:val="26"/>
        </w:rPr>
        <w:t>Chrome</w:t>
      </w:r>
      <w:proofErr w:type="spellEnd"/>
      <w:r>
        <w:rPr>
          <w:rFonts w:ascii="Verdana" w:hAnsi="Verdana"/>
          <w:color w:val="043673"/>
          <w:spacing w:val="15"/>
          <w:sz w:val="26"/>
          <w:szCs w:val="26"/>
        </w:rPr>
        <w:t xml:space="preserve"> kullanılması önem arz etmektedir.</w:t>
      </w:r>
    </w:p>
    <w:p w:rsidR="003466B9" w:rsidRDefault="003466B9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</w:p>
    <w:p w:rsidR="002D4F48" w:rsidRDefault="002D4F48" w:rsidP="004268D1">
      <w:pPr>
        <w:jc w:val="both"/>
        <w:rPr>
          <w:rStyle w:val="Gl"/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3. Katılım bedeli DEİK üyesi firma temsilcileri için kişi başı </w:t>
      </w:r>
      <w:r>
        <w:rPr>
          <w:rStyle w:val="Gl"/>
          <w:rFonts w:ascii="Verdana" w:hAnsi="Verdana"/>
          <w:color w:val="043673"/>
          <w:spacing w:val="15"/>
          <w:sz w:val="26"/>
          <w:szCs w:val="26"/>
          <w:u w:val="single"/>
        </w:rPr>
        <w:t>1000 TL</w:t>
      </w: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; DEİK üyesi olmayan firma temsilcileri için kişi başı </w:t>
      </w:r>
      <w:r>
        <w:rPr>
          <w:rStyle w:val="Gl"/>
          <w:rFonts w:ascii="Verdana" w:hAnsi="Verdana"/>
          <w:color w:val="043673"/>
          <w:spacing w:val="15"/>
          <w:sz w:val="26"/>
          <w:szCs w:val="26"/>
          <w:u w:val="single"/>
        </w:rPr>
        <w:t>1250 TL</w:t>
      </w: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’dir.</w:t>
      </w:r>
    </w:p>
    <w:p w:rsidR="003466B9" w:rsidRDefault="003466B9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4.</w:t>
      </w:r>
      <w:r>
        <w:rPr>
          <w:rFonts w:ascii="Verdana" w:hAnsi="Verdana"/>
          <w:color w:val="043673"/>
          <w:spacing w:val="15"/>
          <w:sz w:val="26"/>
          <w:szCs w:val="26"/>
        </w:rPr>
        <w:t xml:space="preserve"> Ödeme hesaba havale veya online olarak kredi kartı ile yapılabilmektedir. 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Fonts w:ascii="Verdana" w:hAnsi="Verdana"/>
          <w:color w:val="043673"/>
          <w:spacing w:val="15"/>
          <w:sz w:val="26"/>
          <w:szCs w:val="26"/>
        </w:rPr>
        <w:t> 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Banka </w:t>
      </w:r>
      <w:proofErr w:type="gramStart"/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Adı :</w:t>
      </w:r>
      <w:proofErr w:type="gramEnd"/>
      <w:r>
        <w:rPr>
          <w:rFonts w:ascii="Verdana" w:hAnsi="Verdana"/>
          <w:color w:val="043673"/>
          <w:spacing w:val="15"/>
          <w:sz w:val="26"/>
          <w:szCs w:val="26"/>
        </w:rPr>
        <w:t xml:space="preserve"> TÜRKİYE İŞ BANKASI BEYOĞLU ŞUBESİ (1011) 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Hesap </w:t>
      </w:r>
      <w:proofErr w:type="gramStart"/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Adı :</w:t>
      </w:r>
      <w:proofErr w:type="gramEnd"/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 </w:t>
      </w:r>
      <w:r>
        <w:rPr>
          <w:rFonts w:ascii="Verdana" w:hAnsi="Verdana"/>
          <w:color w:val="043673"/>
          <w:spacing w:val="15"/>
          <w:sz w:val="26"/>
          <w:szCs w:val="26"/>
        </w:rPr>
        <w:t>DIŞ EKONOMİK İLİŞKİLER KURULU / AVRASYA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proofErr w:type="gramStart"/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Swift :</w:t>
      </w:r>
      <w:proofErr w:type="gramEnd"/>
      <w:r>
        <w:rPr>
          <w:rFonts w:ascii="Verdana" w:hAnsi="Verdana"/>
          <w:color w:val="043673"/>
          <w:spacing w:val="15"/>
          <w:sz w:val="26"/>
          <w:szCs w:val="26"/>
        </w:rPr>
        <w:t xml:space="preserve"> ISBKTRISXXX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proofErr w:type="gramStart"/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IBAN :</w:t>
      </w:r>
      <w:proofErr w:type="gramEnd"/>
      <w:r>
        <w:rPr>
          <w:rFonts w:ascii="Verdana" w:hAnsi="Verdana"/>
          <w:color w:val="043673"/>
          <w:spacing w:val="15"/>
          <w:sz w:val="26"/>
          <w:szCs w:val="26"/>
        </w:rPr>
        <w:t xml:space="preserve"> TR56 0006 4000 0011 0111 7014 85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Fonts w:ascii="Verdana" w:hAnsi="Verdana"/>
          <w:color w:val="043673"/>
          <w:spacing w:val="15"/>
          <w:sz w:val="26"/>
          <w:szCs w:val="26"/>
        </w:rPr>
        <w:t> 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5. </w:t>
      </w:r>
      <w:r>
        <w:rPr>
          <w:rFonts w:ascii="Verdana" w:hAnsi="Verdana"/>
          <w:color w:val="043673"/>
          <w:spacing w:val="15"/>
          <w:sz w:val="26"/>
          <w:szCs w:val="26"/>
        </w:rPr>
        <w:t xml:space="preserve">Başvuru ve ödemeler için son tarih: </w:t>
      </w: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>1</w:t>
      </w:r>
      <w:r w:rsidR="00DE175D">
        <w:rPr>
          <w:rStyle w:val="Gl"/>
          <w:rFonts w:ascii="Verdana" w:hAnsi="Verdana"/>
          <w:color w:val="043673"/>
          <w:spacing w:val="15"/>
          <w:sz w:val="26"/>
          <w:szCs w:val="26"/>
        </w:rPr>
        <w:t>3</w:t>
      </w: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 Eylül 2019, </w:t>
      </w:r>
      <w:r w:rsidR="00DE175D"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Cuma </w:t>
      </w:r>
      <w:bookmarkStart w:id="0" w:name="_GoBack"/>
      <w:bookmarkEnd w:id="0"/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 günü mesai bitimine kadar.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  <w:u w:val="single"/>
        </w:rPr>
        <w:t>(Son başvuru tarihinden sonra yapılan iptal başvurularında, ödemeler iade edilmeyecektir.)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Fonts w:ascii="Verdana" w:hAnsi="Verdana"/>
          <w:color w:val="043673"/>
          <w:spacing w:val="15"/>
          <w:sz w:val="26"/>
          <w:szCs w:val="26"/>
        </w:rPr>
        <w:t> </w:t>
      </w:r>
    </w:p>
    <w:p w:rsidR="002D4F48" w:rsidRDefault="002D4F48" w:rsidP="004268D1">
      <w:pPr>
        <w:jc w:val="both"/>
        <w:rPr>
          <w:rFonts w:ascii="Verdana" w:hAnsi="Verdana"/>
          <w:color w:val="043673"/>
          <w:spacing w:val="15"/>
          <w:sz w:val="26"/>
          <w:szCs w:val="26"/>
        </w:rPr>
      </w:pPr>
      <w:r>
        <w:rPr>
          <w:rStyle w:val="Gl"/>
          <w:rFonts w:ascii="Verdana" w:hAnsi="Verdana"/>
          <w:color w:val="043673"/>
          <w:spacing w:val="15"/>
          <w:sz w:val="26"/>
          <w:szCs w:val="26"/>
        </w:rPr>
        <w:t xml:space="preserve">6. </w:t>
      </w:r>
      <w:r>
        <w:rPr>
          <w:rFonts w:ascii="Verdana" w:hAnsi="Verdana"/>
          <w:color w:val="043673"/>
          <w:spacing w:val="15"/>
          <w:sz w:val="26"/>
          <w:szCs w:val="26"/>
        </w:rPr>
        <w:t>Ödeme esnasında bilgiler eksiksiz girildiği takdirde, ödeme makbuzu katılımcılara en kısa sürede iletilecektir.</w:t>
      </w:r>
    </w:p>
    <w:p w:rsidR="001A0FAA" w:rsidRDefault="001A0FAA" w:rsidP="004268D1">
      <w:pPr>
        <w:jc w:val="both"/>
      </w:pPr>
    </w:p>
    <w:p w:rsidR="004764C6" w:rsidRPr="00757852" w:rsidRDefault="003466B9" w:rsidP="004268D1">
      <w:pPr>
        <w:jc w:val="both"/>
        <w:rPr>
          <w:rFonts w:ascii="Verdana" w:hAnsi="Verdana"/>
          <w:b/>
          <w:color w:val="043673"/>
          <w:spacing w:val="15"/>
          <w:sz w:val="26"/>
          <w:szCs w:val="26"/>
        </w:rPr>
      </w:pPr>
      <w:r>
        <w:rPr>
          <w:rFonts w:ascii="Verdana" w:hAnsi="Verdana"/>
          <w:b/>
          <w:color w:val="043673"/>
          <w:spacing w:val="15"/>
          <w:sz w:val="26"/>
          <w:szCs w:val="26"/>
        </w:rPr>
        <w:t>NOT:</w:t>
      </w:r>
      <w:r w:rsidR="004268D1">
        <w:rPr>
          <w:rFonts w:ascii="Verdana" w:hAnsi="Verdana"/>
          <w:b/>
          <w:color w:val="043673"/>
          <w:spacing w:val="15"/>
          <w:sz w:val="26"/>
          <w:szCs w:val="26"/>
        </w:rPr>
        <w:t xml:space="preserve"> </w:t>
      </w:r>
      <w:r w:rsidR="004764C6" w:rsidRPr="00757852">
        <w:rPr>
          <w:rFonts w:ascii="Verdana" w:hAnsi="Verdana"/>
          <w:b/>
          <w:color w:val="043673"/>
          <w:spacing w:val="15"/>
          <w:sz w:val="26"/>
          <w:szCs w:val="26"/>
        </w:rPr>
        <w:t xml:space="preserve">Azerbaycan’a gerçekleştirecekleri seyahatlerde Türkiye Cumhuriyeti vatandaşları 1 Eylül 2019 tarihi itibari ile 30 gün süre ile </w:t>
      </w:r>
      <w:r w:rsidR="004764C6" w:rsidRPr="00757852">
        <w:rPr>
          <w:rFonts w:ascii="Verdana" w:hAnsi="Verdana"/>
          <w:b/>
          <w:color w:val="043673"/>
          <w:spacing w:val="15"/>
          <w:sz w:val="26"/>
          <w:szCs w:val="26"/>
          <w:u w:val="single"/>
        </w:rPr>
        <w:t>vizeden muaftır.</w:t>
      </w:r>
    </w:p>
    <w:p w:rsidR="004764C6" w:rsidRPr="00B4757C" w:rsidRDefault="004764C6" w:rsidP="004764C6">
      <w:pPr>
        <w:pStyle w:val="NormalWeb"/>
        <w:jc w:val="both"/>
        <w:rPr>
          <w:rFonts w:ascii="Arial" w:hAnsi="Arial" w:cs="Arial"/>
          <w:b/>
          <w:spacing w:val="15"/>
          <w:sz w:val="26"/>
          <w:szCs w:val="26"/>
          <w:u w:val="single"/>
        </w:rPr>
      </w:pPr>
    </w:p>
    <w:p w:rsidR="004764C6" w:rsidRDefault="004764C6"/>
    <w:sectPr w:rsidR="0047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48"/>
    <w:rsid w:val="001A0FAA"/>
    <w:rsid w:val="002D4F48"/>
    <w:rsid w:val="003466B9"/>
    <w:rsid w:val="0039470D"/>
    <w:rsid w:val="004268D1"/>
    <w:rsid w:val="004764C6"/>
    <w:rsid w:val="00693622"/>
    <w:rsid w:val="00DE175D"/>
    <w:rsid w:val="00E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5E92"/>
  <w15:chartTrackingRefBased/>
  <w15:docId w15:val="{E9766E4F-01D2-4783-A362-FA2BC85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4F48"/>
    <w:rPr>
      <w:b/>
      <w:bCs/>
    </w:rPr>
  </w:style>
  <w:style w:type="paragraph" w:styleId="NormalWeb">
    <w:name w:val="Normal (Web)"/>
    <w:basedOn w:val="Normal"/>
    <w:uiPriority w:val="99"/>
    <w:unhideWhenUsed/>
    <w:rsid w:val="004764C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4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5</cp:revision>
  <cp:lastPrinted>2019-09-05T12:36:00Z</cp:lastPrinted>
  <dcterms:created xsi:type="dcterms:W3CDTF">2019-09-05T12:04:00Z</dcterms:created>
  <dcterms:modified xsi:type="dcterms:W3CDTF">2019-09-10T06:43:00Z</dcterms:modified>
</cp:coreProperties>
</file>